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0217DF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0217DF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  <w:highlight w:val="yellow"/>
              </w:rPr>
            </w:pPr>
          </w:p>
          <w:p w14:paraId="360FF87E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Mohammad Shoaib (Principal-PGJDC)</w:t>
            </w:r>
          </w:p>
          <w:p w14:paraId="1DBCD962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Nadeem Jamali (Jewellery Manufacturer)</w:t>
            </w:r>
          </w:p>
          <w:p w14:paraId="70EC55BF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Ijaz Tufail (APSGTA-Lahore)</w:t>
            </w:r>
          </w:p>
          <w:p w14:paraId="35A275BA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Farhat Majeed (APSGTA-Lahore)</w:t>
            </w:r>
          </w:p>
          <w:p w14:paraId="348B256E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Kamran Rasul (Jewellery Maker)</w:t>
            </w:r>
          </w:p>
          <w:p w14:paraId="246DCABF" w14:textId="77777777" w:rsidR="000B0C22" w:rsidRDefault="00C208A7" w:rsidP="000B0C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Ammar Sohaib (Jewellery Designer/Manufacturer</w:t>
            </w:r>
          </w:p>
          <w:p w14:paraId="65981CED" w14:textId="3752D1B2" w:rsidR="00C208A7" w:rsidRDefault="000B0C22" w:rsidP="000B0C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B0C22">
              <w:rPr>
                <w:rFonts w:ascii="Arial" w:hAnsi="Arial" w:cs="Arial"/>
              </w:rPr>
              <w:t xml:space="preserve">Mr. Asif Yousif Yaqub </w:t>
            </w:r>
            <w:r>
              <w:rPr>
                <w:rFonts w:ascii="Arial" w:hAnsi="Arial" w:cs="Arial"/>
              </w:rPr>
              <w:t>(Jewellery Electroplater-</w:t>
            </w:r>
            <w:r w:rsidRPr="000217DF">
              <w:rPr>
                <w:rFonts w:ascii="Arial" w:hAnsi="Arial" w:cs="Arial"/>
              </w:rPr>
              <w:t xml:space="preserve"> APSGTA-Lahore</w:t>
            </w:r>
            <w:r>
              <w:rPr>
                <w:rFonts w:ascii="Arial" w:hAnsi="Arial" w:cs="Arial"/>
              </w:rPr>
              <w:t>)</w:t>
            </w:r>
          </w:p>
          <w:p w14:paraId="026B2E52" w14:textId="3CE50B7B" w:rsidR="00C86311" w:rsidRPr="00C86311" w:rsidRDefault="00C86311" w:rsidP="000B0C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Abdul Sattar Ahmed (Industry expert -CEO), Roop Nikhar</w:t>
            </w:r>
          </w:p>
          <w:p w14:paraId="621914B8" w14:textId="4090E927" w:rsidR="00C86311" w:rsidRPr="000B0C22" w:rsidRDefault="00C86311" w:rsidP="000B0C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Muhammad Abdullah (Industry </w:t>
            </w:r>
            <w:r w:rsidR="00CC2C66">
              <w:rPr>
                <w:rFonts w:ascii="Arial" w:hAnsi="Arial"/>
              </w:rPr>
              <w:t>expert. Chemist</w:t>
            </w:r>
            <w:r>
              <w:rPr>
                <w:rFonts w:ascii="Arial" w:hAnsi="Arial"/>
              </w:rPr>
              <w:t>) Roop Nikhar</w:t>
            </w:r>
          </w:p>
          <w:p w14:paraId="179AAEE1" w14:textId="77777777" w:rsidR="00C208A7" w:rsidRPr="000217DF" w:rsidRDefault="00C208A7" w:rsidP="00C208A7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433AE1B" w14:textId="77777777" w:rsidR="00C208A7" w:rsidRPr="000217DF" w:rsidRDefault="00C208A7" w:rsidP="00C208A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0217DF">
              <w:rPr>
                <w:rFonts w:ascii="Arial" w:hAnsi="Arial" w:cs="Arial"/>
                <w:sz w:val="22"/>
              </w:rPr>
              <w:t>DACUM Facilitator:</w:t>
            </w:r>
          </w:p>
          <w:p w14:paraId="6DAAF668" w14:textId="77777777" w:rsidR="00C208A7" w:rsidRPr="000217DF" w:rsidRDefault="00C208A7" w:rsidP="00C208A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0217DF">
              <w:rPr>
                <w:rFonts w:ascii="Arial" w:hAnsi="Arial" w:cs="Arial"/>
                <w:b w:val="0"/>
                <w:bCs w:val="0"/>
                <w:sz w:val="22"/>
              </w:rPr>
              <w:t>Saima Asghar</w:t>
            </w:r>
          </w:p>
          <w:p w14:paraId="28E1DF1E" w14:textId="77777777" w:rsidR="00CB7985" w:rsidRPr="000217DF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  <w:p w14:paraId="34F72385" w14:textId="77777777" w:rsidR="0078477D" w:rsidRPr="000217DF" w:rsidRDefault="0078477D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4915CC7E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0217DF" w:rsidRDefault="009D7E85" w:rsidP="00981421">
            <w:pPr>
              <w:pStyle w:val="OccupationalProfileTitle"/>
              <w:spacing w:line="276" w:lineRule="auto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Occupational Profile Chart</w:t>
            </w:r>
          </w:p>
          <w:p w14:paraId="58A7F965" w14:textId="2249C0EC" w:rsidR="009D7E85" w:rsidRPr="000217DF" w:rsidRDefault="00730D6F" w:rsidP="00981421">
            <w:pPr>
              <w:pStyle w:val="OccupationalProfileTitle"/>
              <w:spacing w:line="276" w:lineRule="auto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O</w:t>
            </w:r>
            <w:r w:rsidR="009D7E85" w:rsidRPr="000217DF">
              <w:rPr>
                <w:rFonts w:ascii="Arial" w:hAnsi="Arial" w:cs="Arial"/>
              </w:rPr>
              <w:t>f</w:t>
            </w:r>
          </w:p>
          <w:p w14:paraId="330AE151" w14:textId="41AA05BE" w:rsidR="00730D6F" w:rsidRPr="000217DF" w:rsidRDefault="00730D6F" w:rsidP="00981421">
            <w:pPr>
              <w:pStyle w:val="OccupationalProfileTitl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“</w:t>
            </w:r>
            <w:r w:rsidR="00AA04B9" w:rsidRPr="000217DF">
              <w:rPr>
                <w:rFonts w:ascii="Arial" w:hAnsi="Arial" w:cs="Arial"/>
                <w:i/>
              </w:rPr>
              <w:t xml:space="preserve">Jewellery </w:t>
            </w:r>
            <w:r w:rsidR="00444C23">
              <w:rPr>
                <w:rFonts w:ascii="Arial" w:hAnsi="Arial" w:cs="Arial"/>
                <w:i/>
              </w:rPr>
              <w:t>Electroplater</w:t>
            </w:r>
            <w:r w:rsidRPr="000217DF">
              <w:rPr>
                <w:rFonts w:ascii="Arial" w:hAnsi="Arial" w:cs="Arial"/>
                <w:i/>
              </w:rPr>
              <w:t>”</w:t>
            </w:r>
          </w:p>
          <w:p w14:paraId="058750C0" w14:textId="3C982B8E" w:rsidR="00AA04B9" w:rsidRPr="000217DF" w:rsidRDefault="00730D6F" w:rsidP="000217DF">
            <w:pPr>
              <w:pStyle w:val="OccupationalProfileTitle"/>
              <w:spacing w:line="276" w:lineRule="auto"/>
              <w:rPr>
                <w:rFonts w:ascii="Arial" w:hAnsi="Arial" w:cs="Arial"/>
                <w:i/>
                <w:sz w:val="30"/>
                <w:szCs w:val="2"/>
              </w:rPr>
            </w:pPr>
            <w:r w:rsidRPr="000217DF">
              <w:rPr>
                <w:rFonts w:ascii="Arial" w:hAnsi="Arial" w:cs="Arial"/>
                <w:sz w:val="30"/>
                <w:szCs w:val="2"/>
              </w:rPr>
              <w:t>(</w:t>
            </w:r>
            <w:r w:rsidR="00AA04B9" w:rsidRPr="000217DF">
              <w:rPr>
                <w:rFonts w:ascii="Arial" w:hAnsi="Arial" w:cs="Arial"/>
                <w:sz w:val="30"/>
                <w:szCs w:val="2"/>
              </w:rPr>
              <w:t>6</w:t>
            </w:r>
            <w:r w:rsidR="000217DF">
              <w:rPr>
                <w:rFonts w:ascii="Arial" w:hAnsi="Arial" w:cs="Arial"/>
                <w:sz w:val="30"/>
                <w:szCs w:val="2"/>
              </w:rPr>
              <w:t>-</w:t>
            </w:r>
            <w:r w:rsidR="00AA04B9" w:rsidRPr="000217DF">
              <w:rPr>
                <w:rFonts w:ascii="Arial" w:hAnsi="Arial" w:cs="Arial"/>
                <w:sz w:val="30"/>
                <w:szCs w:val="2"/>
              </w:rPr>
              <w:t xml:space="preserve"> Months </w:t>
            </w:r>
            <w:r w:rsidR="005A4012" w:rsidRPr="000217DF">
              <w:rPr>
                <w:rFonts w:ascii="Arial" w:hAnsi="Arial" w:cs="Arial"/>
                <w:i/>
                <w:sz w:val="30"/>
                <w:szCs w:val="2"/>
              </w:rPr>
              <w:t>Course</w:t>
            </w:r>
            <w:r w:rsidRPr="000217DF">
              <w:rPr>
                <w:rFonts w:ascii="Arial" w:hAnsi="Arial" w:cs="Arial"/>
                <w:i/>
                <w:sz w:val="30"/>
                <w:szCs w:val="2"/>
              </w:rPr>
              <w:t>)</w:t>
            </w:r>
            <w:r w:rsidR="00CB7985" w:rsidRPr="000217DF">
              <w:rPr>
                <w:rFonts w:ascii="Arial" w:hAnsi="Arial" w:cs="Arial"/>
                <w:i/>
                <w:sz w:val="30"/>
                <w:szCs w:val="2"/>
              </w:rPr>
              <w:t xml:space="preserve"> </w:t>
            </w:r>
          </w:p>
        </w:tc>
      </w:tr>
      <w:tr w:rsidR="009D7E85" w:rsidRPr="000217DF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06B984BF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0217DF" w:rsidRDefault="009D7E85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Date</w:t>
            </w:r>
          </w:p>
          <w:p w14:paraId="321397AB" w14:textId="21ED5167" w:rsidR="009D7E85" w:rsidRPr="000217DF" w:rsidRDefault="0078477D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8</w:t>
            </w:r>
            <w:r w:rsidR="00CB7985" w:rsidRPr="000217DF">
              <w:rPr>
                <w:rFonts w:ascii="Arial" w:hAnsi="Arial" w:cs="Arial"/>
                <w:i/>
                <w:vertAlign w:val="superscript"/>
              </w:rPr>
              <w:t xml:space="preserve">th </w:t>
            </w:r>
            <w:r w:rsidR="00CB7985" w:rsidRPr="000217DF">
              <w:rPr>
                <w:rFonts w:ascii="Arial" w:hAnsi="Arial" w:cs="Arial"/>
                <w:i/>
              </w:rPr>
              <w:t>July</w:t>
            </w:r>
            <w:r w:rsidRPr="000217DF">
              <w:rPr>
                <w:rFonts w:ascii="Arial" w:hAnsi="Arial" w:cs="Arial"/>
                <w:i/>
              </w:rPr>
              <w:t>, 2024</w:t>
            </w:r>
          </w:p>
        </w:tc>
      </w:tr>
      <w:tr w:rsidR="009D7E85" w:rsidRPr="000217DF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0217DF" w:rsidRDefault="009D7E85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NAVTTC HQ, Islamabad, Pakistan</w:t>
            </w:r>
          </w:p>
        </w:tc>
      </w:tr>
      <w:tr w:rsidR="009D7E85" w:rsidRPr="000217DF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0217DF" w:rsidRDefault="009D7E85" w:rsidP="00981421">
            <w:pPr>
              <w:pStyle w:val="NAVTTC"/>
            </w:pPr>
            <w:r w:rsidRPr="000217DF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0217DF" w:rsidRDefault="009D7E85" w:rsidP="00981421">
            <w:pPr>
              <w:pStyle w:val="NAVTTC"/>
            </w:pPr>
            <w:r w:rsidRPr="000217DF">
              <w:t>National Vocational &amp; Technical</w:t>
            </w:r>
          </w:p>
          <w:p w14:paraId="7D726352" w14:textId="77777777" w:rsidR="009D7E85" w:rsidRPr="000217DF" w:rsidRDefault="009D7E85" w:rsidP="00981421">
            <w:pPr>
              <w:pStyle w:val="NAVTTC"/>
            </w:pPr>
            <w:r w:rsidRPr="000217DF">
              <w:t>Training Commission</w:t>
            </w:r>
          </w:p>
        </w:tc>
      </w:tr>
    </w:tbl>
    <w:p w14:paraId="016D157A" w14:textId="0B46BC43" w:rsidR="000217DF" w:rsidRDefault="00CB7985" w:rsidP="001B7AC1">
      <w:pPr>
        <w:tabs>
          <w:tab w:val="left" w:pos="1776"/>
          <w:tab w:val="left" w:pos="3636"/>
        </w:tabs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217DF">
        <w:rPr>
          <w:rFonts w:ascii="Arial" w:hAnsi="Arial" w:cs="Arial"/>
          <w:b/>
          <w:bCs/>
          <w:color w:val="000000" w:themeColor="text1"/>
          <w:sz w:val="28"/>
          <w:szCs w:val="28"/>
        </w:rPr>
        <w:tab/>
      </w:r>
      <w:r w:rsidR="001B7AC1">
        <w:rPr>
          <w:rFonts w:ascii="Arial" w:hAnsi="Arial" w:cs="Arial"/>
          <w:b/>
          <w:bCs/>
          <w:color w:val="000000" w:themeColor="text1"/>
          <w:sz w:val="28"/>
          <w:szCs w:val="28"/>
        </w:rPr>
        <w:tab/>
      </w:r>
    </w:p>
    <w:p w14:paraId="0AA6B8AA" w14:textId="77777777" w:rsidR="00B015B5" w:rsidRPr="000217DF" w:rsidRDefault="00B015B5" w:rsidP="00CB7985">
      <w:pPr>
        <w:tabs>
          <w:tab w:val="left" w:pos="1776"/>
        </w:tabs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FA1D2FE" w14:textId="782F2968" w:rsidR="00A95D14" w:rsidRPr="000217DF" w:rsidRDefault="002069A1" w:rsidP="00730D6F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020C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Month</w:t>
      </w: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Course</w:t>
      </w:r>
      <w:r w:rsidR="001164C8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30D6F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“</w:t>
      </w: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Jewellery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B7AC1">
        <w:rPr>
          <w:rFonts w:ascii="Arial" w:hAnsi="Arial" w:cs="Arial"/>
          <w:b/>
          <w:bCs/>
          <w:color w:val="000000" w:themeColor="text1"/>
          <w:sz w:val="24"/>
          <w:szCs w:val="24"/>
        </w:rPr>
        <w:t>Electroplater</w:t>
      </w:r>
      <w:r w:rsidR="00730D6F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75"/>
        <w:gridCol w:w="2539"/>
      </w:tblGrid>
      <w:tr w:rsidR="0029176A" w:rsidRPr="000217DF" w14:paraId="25A3A262" w14:textId="77777777" w:rsidTr="00B5351D">
        <w:trPr>
          <w:trHeight w:val="291"/>
        </w:trPr>
        <w:tc>
          <w:tcPr>
            <w:tcW w:w="5000" w:type="pct"/>
            <w:gridSpan w:val="5"/>
            <w:shd w:val="clear" w:color="auto" w:fill="000000" w:themeFill="text1"/>
          </w:tcPr>
          <w:p w14:paraId="3E28286D" w14:textId="77777777" w:rsidR="0029176A" w:rsidRPr="000217DF" w:rsidRDefault="0029176A" w:rsidP="0029176A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a"/>
            <w:bookmarkEnd w:id="0"/>
            <w:r w:rsidRPr="000217DF">
              <w:rPr>
                <w:rFonts w:ascii="Arial" w:hAnsi="Arial" w:cs="Arial"/>
                <w:b/>
                <w:sz w:val="24"/>
                <w:szCs w:val="24"/>
              </w:rPr>
              <w:t>DUTIES and TASKS</w:t>
            </w:r>
          </w:p>
        </w:tc>
      </w:tr>
      <w:tr w:rsidR="0029176A" w:rsidRPr="000217DF" w14:paraId="43130889" w14:textId="77777777" w:rsidTr="00B5351D">
        <w:trPr>
          <w:trHeight w:val="219"/>
        </w:trPr>
        <w:tc>
          <w:tcPr>
            <w:tcW w:w="5000" w:type="pct"/>
            <w:gridSpan w:val="5"/>
            <w:vAlign w:val="center"/>
          </w:tcPr>
          <w:p w14:paraId="119959B4" w14:textId="7AD12078" w:rsidR="0029176A" w:rsidRPr="000217DF" w:rsidRDefault="00AA04B9" w:rsidP="00AA04B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</w:rPr>
              <w:t xml:space="preserve">: </w:t>
            </w:r>
            <w:r w:rsidR="00AB5331">
              <w:rPr>
                <w:rFonts w:ascii="Arial" w:hAnsi="Arial" w:cs="Arial"/>
                <w:b/>
              </w:rPr>
              <w:t>Follow</w:t>
            </w:r>
            <w:r w:rsidR="001A3EEB">
              <w:rPr>
                <w:rFonts w:ascii="Arial" w:hAnsi="Arial" w:cs="Arial"/>
                <w:b/>
              </w:rPr>
              <w:t xml:space="preserve"> Health and</w:t>
            </w:r>
            <w:r w:rsidR="006410F6" w:rsidRPr="000217DF">
              <w:rPr>
                <w:rFonts w:ascii="Arial" w:hAnsi="Arial" w:cs="Arial"/>
                <w:b/>
              </w:rPr>
              <w:t xml:space="preserve"> Safety </w:t>
            </w:r>
            <w:r w:rsidR="00AB5331">
              <w:rPr>
                <w:rFonts w:ascii="Arial" w:hAnsi="Arial" w:cs="Arial"/>
                <w:b/>
              </w:rPr>
              <w:t xml:space="preserve">Rules at </w:t>
            </w:r>
            <w:r w:rsidR="00E17D07">
              <w:rPr>
                <w:rFonts w:ascii="Arial" w:hAnsi="Arial" w:cs="Arial"/>
                <w:b/>
              </w:rPr>
              <w:t>Workplace</w:t>
            </w:r>
            <w:r w:rsidR="006410F6" w:rsidRPr="000217DF">
              <w:rPr>
                <w:rFonts w:ascii="Arial" w:hAnsi="Arial" w:cs="Arial"/>
                <w:b/>
              </w:rPr>
              <w:t xml:space="preserve">: </w:t>
            </w:r>
          </w:p>
        </w:tc>
      </w:tr>
      <w:tr w:rsidR="00E032AD" w:rsidRPr="000217DF" w14:paraId="04C64744" w14:textId="77777777" w:rsidTr="000217DF">
        <w:trPr>
          <w:trHeight w:val="1486"/>
        </w:trPr>
        <w:tc>
          <w:tcPr>
            <w:tcW w:w="1244" w:type="pct"/>
          </w:tcPr>
          <w:p w14:paraId="5F762C8A" w14:textId="77777777" w:rsidR="00E032AD" w:rsidRPr="000217DF" w:rsidRDefault="00E032A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A1.</w:t>
            </w:r>
          </w:p>
          <w:p w14:paraId="3970295D" w14:textId="382BD679" w:rsidR="00E032AD" w:rsidRPr="000217DF" w:rsidRDefault="00080BE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hAnsi="Arial" w:cs="Arial"/>
                <w:szCs w:val="22"/>
              </w:rPr>
              <w:t xml:space="preserve">Identify Personal Hazards </w:t>
            </w:r>
            <w:r w:rsidRPr="00C604F5">
              <w:rPr>
                <w:rFonts w:ascii="Arial" w:hAnsi="Arial"/>
                <w:szCs w:val="22"/>
              </w:rPr>
              <w:t>at</w:t>
            </w:r>
            <w:r w:rsidRPr="00C604F5">
              <w:rPr>
                <w:rFonts w:ascii="Arial" w:hAnsi="Arial" w:cs="Arial"/>
                <w:szCs w:val="22"/>
              </w:rPr>
              <w:t xml:space="preserve"> Workplace</w:t>
            </w:r>
          </w:p>
        </w:tc>
        <w:tc>
          <w:tcPr>
            <w:tcW w:w="1250" w:type="pct"/>
          </w:tcPr>
          <w:p w14:paraId="78CB20D0" w14:textId="77777777" w:rsidR="00E032AD" w:rsidRPr="000217DF" w:rsidRDefault="00E032A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A2.</w:t>
            </w:r>
          </w:p>
          <w:p w14:paraId="1EEFA20A" w14:textId="1E827714" w:rsidR="00E96021" w:rsidRPr="000217DF" w:rsidRDefault="00AB5331" w:rsidP="000217D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Use </w:t>
            </w:r>
            <w:r w:rsidR="00080BE9" w:rsidRPr="00C604F5">
              <w:rPr>
                <w:rFonts w:ascii="Arial" w:hAnsi="Arial" w:cs="Arial"/>
                <w:szCs w:val="22"/>
              </w:rPr>
              <w:t>Personal Protective Equipment (PPE)</w:t>
            </w:r>
          </w:p>
        </w:tc>
        <w:tc>
          <w:tcPr>
            <w:tcW w:w="1250" w:type="pct"/>
          </w:tcPr>
          <w:p w14:paraId="3A427134" w14:textId="709686A3" w:rsidR="00080BE9" w:rsidRPr="000217DF" w:rsidRDefault="00080BE9" w:rsidP="00080BE9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A</w:t>
            </w:r>
            <w:r>
              <w:rPr>
                <w:rFonts w:ascii="Arial" w:hAnsi="Arial" w:cs="Arial"/>
                <w:szCs w:val="22"/>
              </w:rPr>
              <w:t>3</w:t>
            </w:r>
            <w:r w:rsidRPr="000217DF">
              <w:rPr>
                <w:rFonts w:ascii="Arial" w:hAnsi="Arial" w:cs="Arial"/>
                <w:szCs w:val="22"/>
              </w:rPr>
              <w:t>.</w:t>
            </w:r>
          </w:p>
          <w:p w14:paraId="6A281785" w14:textId="3103334C" w:rsidR="00DE1BE5" w:rsidRPr="000217DF" w:rsidRDefault="00080BE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hAnsi="Arial" w:cs="Arial"/>
                <w:szCs w:val="22"/>
              </w:rPr>
              <w:t>Comply Occupational Safety and Health (OSH)</w:t>
            </w:r>
          </w:p>
        </w:tc>
        <w:tc>
          <w:tcPr>
            <w:tcW w:w="1256" w:type="pct"/>
            <w:gridSpan w:val="2"/>
          </w:tcPr>
          <w:p w14:paraId="21FDBCF9" w14:textId="07318759" w:rsidR="00080BE9" w:rsidRPr="000217DF" w:rsidRDefault="00080BE9" w:rsidP="00080BE9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A</w:t>
            </w:r>
            <w:r>
              <w:rPr>
                <w:rFonts w:ascii="Arial" w:hAnsi="Arial" w:cs="Arial"/>
                <w:szCs w:val="22"/>
              </w:rPr>
              <w:t>4</w:t>
            </w:r>
            <w:r w:rsidRPr="000217DF">
              <w:rPr>
                <w:rFonts w:ascii="Arial" w:hAnsi="Arial" w:cs="Arial"/>
                <w:szCs w:val="22"/>
              </w:rPr>
              <w:t>.</w:t>
            </w:r>
          </w:p>
          <w:p w14:paraId="32626B97" w14:textId="4A97CC2E" w:rsidR="00DE1BE5" w:rsidRPr="000217DF" w:rsidRDefault="00AB5331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F55920">
              <w:rPr>
                <w:rFonts w:ascii="Arial" w:hAnsi="Arial"/>
                <w:szCs w:val="22"/>
              </w:rPr>
              <w:t>Adhere to Chemical Safety Rules</w:t>
            </w:r>
          </w:p>
        </w:tc>
      </w:tr>
      <w:tr w:rsidR="00E17D07" w:rsidRPr="000217DF" w14:paraId="25B6B41E" w14:textId="77777777" w:rsidTr="00E17D07">
        <w:trPr>
          <w:trHeight w:val="1486"/>
        </w:trPr>
        <w:tc>
          <w:tcPr>
            <w:tcW w:w="1244" w:type="pct"/>
          </w:tcPr>
          <w:p w14:paraId="605522D4" w14:textId="77777777" w:rsidR="00E17D07" w:rsidRDefault="00E17D07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A5. </w:t>
            </w:r>
          </w:p>
          <w:p w14:paraId="1DFAC23F" w14:textId="64CE7B18" w:rsidR="00E17D07" w:rsidRPr="00E17D07" w:rsidRDefault="00E17D07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D07">
              <w:rPr>
                <w:rFonts w:ascii="Arial" w:hAnsi="Arial"/>
                <w:szCs w:val="22"/>
              </w:rPr>
              <w:t>Perform f</w:t>
            </w:r>
            <w:r w:rsidRPr="00E17D07">
              <w:rPr>
                <w:rFonts w:ascii="Arial" w:eastAsiaTheme="minorEastAsia" w:hAnsi="Arial"/>
                <w:szCs w:val="22"/>
              </w:rPr>
              <w:t>ire Extinguish</w:t>
            </w:r>
            <w:r w:rsidRPr="00E17D07">
              <w:rPr>
                <w:rFonts w:ascii="Arial" w:hAnsi="Arial"/>
                <w:szCs w:val="22"/>
              </w:rPr>
              <w:t>ing activity</w:t>
            </w:r>
          </w:p>
        </w:tc>
        <w:tc>
          <w:tcPr>
            <w:tcW w:w="3756" w:type="pct"/>
            <w:gridSpan w:val="4"/>
          </w:tcPr>
          <w:p w14:paraId="4701A8D4" w14:textId="77777777" w:rsidR="00E17D07" w:rsidRPr="000217DF" w:rsidRDefault="00E17D07" w:rsidP="00080BE9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032AD" w:rsidRPr="000217DF" w14:paraId="2655A3CC" w14:textId="77777777" w:rsidTr="00B5351D">
        <w:trPr>
          <w:trHeight w:val="318"/>
        </w:trPr>
        <w:tc>
          <w:tcPr>
            <w:tcW w:w="5000" w:type="pct"/>
            <w:gridSpan w:val="5"/>
            <w:vAlign w:val="center"/>
          </w:tcPr>
          <w:p w14:paraId="184EE937" w14:textId="3DE7580C" w:rsidR="00E032AD" w:rsidRPr="000217DF" w:rsidRDefault="006A0B2E" w:rsidP="009F07F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  <w:szCs w:val="22"/>
              </w:rPr>
              <w:t>Perform</w:t>
            </w:r>
            <w:r w:rsidR="009F07F5" w:rsidRPr="000217DF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="00D76D8E">
              <w:rPr>
                <w:rFonts w:ascii="Arial" w:hAnsi="Arial" w:cs="Arial"/>
                <w:b/>
                <w:bCs/>
                <w:szCs w:val="22"/>
              </w:rPr>
              <w:t>Pre-Treatment of Jewellery Article</w:t>
            </w:r>
            <w:r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032AD" w:rsidRPr="000217DF" w14:paraId="01DF302C" w14:textId="77777777" w:rsidTr="00E31CF6">
        <w:trPr>
          <w:trHeight w:val="714"/>
        </w:trPr>
        <w:tc>
          <w:tcPr>
            <w:tcW w:w="1244" w:type="pct"/>
          </w:tcPr>
          <w:p w14:paraId="3E798128" w14:textId="03C68D66" w:rsidR="00E032AD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</w:t>
            </w:r>
            <w:r w:rsidR="00E032AD" w:rsidRPr="000217DF">
              <w:rPr>
                <w:rFonts w:ascii="Arial" w:hAnsi="Arial" w:cs="Arial"/>
                <w:szCs w:val="22"/>
              </w:rPr>
              <w:t>1.</w:t>
            </w:r>
          </w:p>
          <w:p w14:paraId="565CB046" w14:textId="165E0777" w:rsidR="00E96021" w:rsidRPr="000217DF" w:rsidRDefault="00D76D8E" w:rsidP="000217D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eastAsiaTheme="minorHAnsi" w:hAnsi="Arial" w:cs="Arial"/>
                <w:szCs w:val="22"/>
              </w:rPr>
              <w:t>Assess Surface Quality of The Jewellery Article</w:t>
            </w:r>
          </w:p>
        </w:tc>
        <w:tc>
          <w:tcPr>
            <w:tcW w:w="1250" w:type="pct"/>
          </w:tcPr>
          <w:p w14:paraId="3CE357FA" w14:textId="5E4C5613" w:rsidR="00E032AD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</w:t>
            </w:r>
            <w:r w:rsidR="00E032AD" w:rsidRPr="000217DF">
              <w:rPr>
                <w:rFonts w:ascii="Arial" w:hAnsi="Arial" w:cs="Arial"/>
                <w:szCs w:val="22"/>
              </w:rPr>
              <w:t>2.</w:t>
            </w:r>
          </w:p>
          <w:p w14:paraId="78B2F6E5" w14:textId="58D91EEF" w:rsidR="00E032AD" w:rsidRPr="000217DF" w:rsidRDefault="00D76D8E" w:rsidP="001D397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eastAsiaTheme="minorHAnsi" w:hAnsi="Arial" w:cs="Arial"/>
                <w:szCs w:val="22"/>
              </w:rPr>
              <w:t>Perform Steam Cleaning</w:t>
            </w:r>
            <w:r w:rsidRPr="000217DF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6F15443C" w14:textId="77777777" w:rsidR="00E032AD" w:rsidRPr="000217DF" w:rsidRDefault="006410F6" w:rsidP="001D397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B3.</w:t>
            </w:r>
          </w:p>
          <w:p w14:paraId="763C98AF" w14:textId="77777777" w:rsidR="00D76D8E" w:rsidRPr="00C604F5" w:rsidRDefault="00D76D8E" w:rsidP="00D76D8E">
            <w:pPr>
              <w:jc w:val="both"/>
              <w:rPr>
                <w:rFonts w:ascii="Arial" w:hAnsi="Arial" w:cs="Arial"/>
              </w:rPr>
            </w:pPr>
            <w:r w:rsidRPr="00C604F5">
              <w:rPr>
                <w:rFonts w:ascii="Arial" w:hAnsi="Arial" w:cs="Arial"/>
              </w:rPr>
              <w:t>Perform Ultrasonic Cleaning</w:t>
            </w:r>
          </w:p>
          <w:p w14:paraId="6FA4652A" w14:textId="752A639E" w:rsidR="006410F6" w:rsidRPr="000217DF" w:rsidRDefault="006410F6" w:rsidP="001D397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  <w:gridSpan w:val="2"/>
          </w:tcPr>
          <w:p w14:paraId="210BB8FA" w14:textId="50456785" w:rsidR="00D76D8E" w:rsidRPr="000217DF" w:rsidRDefault="00D76D8E" w:rsidP="00D76D8E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</w:t>
            </w:r>
            <w:r>
              <w:rPr>
                <w:rFonts w:ascii="Arial" w:hAnsi="Arial" w:cs="Arial"/>
                <w:szCs w:val="22"/>
              </w:rPr>
              <w:t>4</w:t>
            </w:r>
            <w:r w:rsidRPr="000217DF">
              <w:rPr>
                <w:rFonts w:ascii="Arial" w:hAnsi="Arial" w:cs="Arial"/>
                <w:szCs w:val="22"/>
              </w:rPr>
              <w:t>.</w:t>
            </w:r>
          </w:p>
          <w:p w14:paraId="1D6BCC1F" w14:textId="2F218ACB" w:rsidR="00D76D8E" w:rsidRPr="00C604F5" w:rsidRDefault="00D76D8E" w:rsidP="00D76D8E">
            <w:pPr>
              <w:jc w:val="both"/>
              <w:rPr>
                <w:rFonts w:ascii="Arial" w:hAnsi="Arial" w:cs="Arial"/>
              </w:rPr>
            </w:pPr>
            <w:r w:rsidRPr="00C604F5">
              <w:rPr>
                <w:rFonts w:ascii="Arial" w:hAnsi="Arial" w:cs="Arial"/>
              </w:rPr>
              <w:t xml:space="preserve">Perform </w:t>
            </w:r>
            <w:r w:rsidR="00F91A8E">
              <w:rPr>
                <w:rFonts w:ascii="Arial" w:hAnsi="Arial" w:cs="Arial"/>
              </w:rPr>
              <w:t>Acidic/</w:t>
            </w:r>
            <w:r w:rsidRPr="00C604F5">
              <w:rPr>
                <w:rFonts w:ascii="Arial" w:hAnsi="Arial" w:cs="Arial"/>
              </w:rPr>
              <w:t>Alkali Cleaning</w:t>
            </w:r>
          </w:p>
          <w:p w14:paraId="2B15E42C" w14:textId="77248C04" w:rsidR="00E032AD" w:rsidRPr="000217DF" w:rsidRDefault="00E032A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D76D8E" w:rsidRPr="000217DF" w14:paraId="4EE0B21D" w14:textId="77777777" w:rsidTr="00E31CF6">
        <w:trPr>
          <w:trHeight w:val="714"/>
        </w:trPr>
        <w:tc>
          <w:tcPr>
            <w:tcW w:w="1244" w:type="pct"/>
          </w:tcPr>
          <w:p w14:paraId="11A147FD" w14:textId="63793CE2" w:rsidR="00D76D8E" w:rsidRPr="000217DF" w:rsidRDefault="00D76D8E" w:rsidP="00D76D8E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</w:t>
            </w:r>
            <w:r>
              <w:rPr>
                <w:rFonts w:ascii="Arial" w:hAnsi="Arial" w:cs="Arial"/>
                <w:szCs w:val="22"/>
              </w:rPr>
              <w:t>5</w:t>
            </w:r>
            <w:r w:rsidRPr="000217DF">
              <w:rPr>
                <w:rFonts w:ascii="Arial" w:hAnsi="Arial" w:cs="Arial"/>
                <w:szCs w:val="22"/>
              </w:rPr>
              <w:t>.</w:t>
            </w:r>
          </w:p>
          <w:p w14:paraId="015E85B5" w14:textId="7FEE2730" w:rsidR="00D76D8E" w:rsidRPr="00C604F5" w:rsidRDefault="00D76D8E" w:rsidP="00D76D8E">
            <w:pPr>
              <w:jc w:val="both"/>
              <w:rPr>
                <w:rFonts w:ascii="Arial" w:hAnsi="Arial" w:cs="Arial"/>
              </w:rPr>
            </w:pPr>
            <w:r w:rsidRPr="00C604F5">
              <w:rPr>
                <w:rFonts w:ascii="Arial" w:hAnsi="Arial" w:cs="Arial"/>
              </w:rPr>
              <w:t xml:space="preserve">Perform </w:t>
            </w:r>
            <w:r w:rsidR="00CC2C66" w:rsidRPr="008D460D">
              <w:rPr>
                <w:rFonts w:ascii="Arial" w:hAnsi="Arial"/>
                <w:color w:val="000000" w:themeColor="text1"/>
              </w:rPr>
              <w:t xml:space="preserve">Electrolytic </w:t>
            </w:r>
            <w:r w:rsidRPr="00C604F5">
              <w:rPr>
                <w:rFonts w:ascii="Arial" w:hAnsi="Arial" w:cs="Arial"/>
              </w:rPr>
              <w:t>Cleaning</w:t>
            </w:r>
          </w:p>
          <w:p w14:paraId="524324BA" w14:textId="77777777" w:rsidR="00D76D8E" w:rsidRPr="000217DF" w:rsidRDefault="00D76D8E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3D2193D3" w14:textId="0BACC2EC" w:rsidR="00D76D8E" w:rsidRPr="000217DF" w:rsidRDefault="00D76D8E" w:rsidP="00D76D8E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</w:t>
            </w:r>
            <w:r>
              <w:rPr>
                <w:rFonts w:ascii="Arial" w:hAnsi="Arial" w:cs="Arial"/>
                <w:szCs w:val="22"/>
              </w:rPr>
              <w:t>6</w:t>
            </w:r>
            <w:r w:rsidRPr="000217DF">
              <w:rPr>
                <w:rFonts w:ascii="Arial" w:hAnsi="Arial" w:cs="Arial"/>
                <w:szCs w:val="22"/>
              </w:rPr>
              <w:t>.</w:t>
            </w:r>
          </w:p>
          <w:p w14:paraId="74E4C5EA" w14:textId="4FCAAB85" w:rsidR="00D76D8E" w:rsidRPr="000217DF" w:rsidRDefault="00D76D8E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eastAsiaTheme="minorHAnsi" w:hAnsi="Arial" w:cs="Arial"/>
                <w:szCs w:val="22"/>
              </w:rPr>
              <w:t xml:space="preserve">Perform acid activation </w:t>
            </w:r>
            <w:r w:rsidR="00CC2C66" w:rsidRPr="00C604F5">
              <w:rPr>
                <w:rFonts w:ascii="Arial" w:eastAsiaTheme="minorHAnsi" w:hAnsi="Arial" w:cs="Arial"/>
                <w:szCs w:val="22"/>
              </w:rPr>
              <w:t>of surface</w:t>
            </w:r>
          </w:p>
        </w:tc>
        <w:tc>
          <w:tcPr>
            <w:tcW w:w="1250" w:type="pct"/>
          </w:tcPr>
          <w:p w14:paraId="7DBE824A" w14:textId="65C57F5B" w:rsidR="00D76D8E" w:rsidRPr="000217DF" w:rsidRDefault="00D76D8E" w:rsidP="00D76D8E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</w:t>
            </w:r>
            <w:r>
              <w:rPr>
                <w:rFonts w:ascii="Arial" w:hAnsi="Arial" w:cs="Arial"/>
                <w:szCs w:val="22"/>
              </w:rPr>
              <w:t>7</w:t>
            </w:r>
            <w:r w:rsidRPr="000217DF">
              <w:rPr>
                <w:rFonts w:ascii="Arial" w:hAnsi="Arial" w:cs="Arial"/>
                <w:szCs w:val="22"/>
              </w:rPr>
              <w:t>.</w:t>
            </w:r>
          </w:p>
          <w:p w14:paraId="078993C1" w14:textId="5E28FCC3" w:rsidR="00D76D8E" w:rsidRPr="000217DF" w:rsidRDefault="00D76D8E" w:rsidP="001D397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eastAsiaTheme="minorHAnsi" w:hAnsi="Arial" w:cs="Arial"/>
                <w:szCs w:val="22"/>
              </w:rPr>
              <w:t>Perform electroless plating on complex Jewellery article</w:t>
            </w:r>
          </w:p>
        </w:tc>
        <w:tc>
          <w:tcPr>
            <w:tcW w:w="1256" w:type="pct"/>
            <w:gridSpan w:val="2"/>
          </w:tcPr>
          <w:p w14:paraId="43F5FC66" w14:textId="77777777" w:rsidR="00D76D8E" w:rsidRPr="00C604F5" w:rsidRDefault="00D76D8E" w:rsidP="00D76D8E">
            <w:pPr>
              <w:jc w:val="both"/>
              <w:rPr>
                <w:rFonts w:ascii="Arial" w:hAnsi="Arial" w:cs="Arial"/>
              </w:rPr>
            </w:pPr>
          </w:p>
        </w:tc>
      </w:tr>
      <w:tr w:rsidR="00E31CF6" w:rsidRPr="000217DF" w14:paraId="0CC6E73B" w14:textId="77777777" w:rsidTr="00D020C5">
        <w:trPr>
          <w:trHeight w:val="474"/>
        </w:trPr>
        <w:tc>
          <w:tcPr>
            <w:tcW w:w="5000" w:type="pct"/>
            <w:gridSpan w:val="5"/>
            <w:vAlign w:val="center"/>
          </w:tcPr>
          <w:p w14:paraId="56DD8F14" w14:textId="10533BC0" w:rsidR="00E31CF6" w:rsidRPr="000217DF" w:rsidRDefault="006410F6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</w:rPr>
              <w:t xml:space="preserve">Perform </w:t>
            </w:r>
            <w:r w:rsidR="002B6CD8">
              <w:rPr>
                <w:rFonts w:ascii="Arial" w:hAnsi="Arial" w:cs="Arial"/>
                <w:b/>
                <w:bCs/>
              </w:rPr>
              <w:t>Electroplating of Jewellery Article</w:t>
            </w:r>
            <w:r w:rsidR="00E96021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31CF6" w:rsidRPr="000217DF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77777777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C1.</w:t>
            </w:r>
          </w:p>
          <w:p w14:paraId="6151797E" w14:textId="69F0ABA5" w:rsidR="00E96021" w:rsidRPr="000217DF" w:rsidRDefault="002B6CD8" w:rsidP="00D34E6B">
            <w:pPr>
              <w:pStyle w:val="Listoftraits"/>
              <w:spacing w:line="360" w:lineRule="auto"/>
              <w:rPr>
                <w:rFonts w:ascii="Arial" w:hAnsi="Arial" w:cs="Arial"/>
                <w:strike/>
                <w:color w:val="FF0000"/>
                <w:szCs w:val="22"/>
              </w:rPr>
            </w:pPr>
            <w:r w:rsidRPr="00C604F5">
              <w:rPr>
                <w:rFonts w:ascii="Arial" w:eastAsiaTheme="minorHAnsi" w:hAnsi="Arial" w:cs="Arial"/>
                <w:szCs w:val="22"/>
              </w:rPr>
              <w:t xml:space="preserve">Perform Electroplating </w:t>
            </w:r>
          </w:p>
        </w:tc>
        <w:tc>
          <w:tcPr>
            <w:tcW w:w="1250" w:type="pct"/>
          </w:tcPr>
          <w:p w14:paraId="78A6FF79" w14:textId="77777777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C2.</w:t>
            </w:r>
          </w:p>
          <w:p w14:paraId="03105952" w14:textId="4F33280E" w:rsidR="00E31CF6" w:rsidRPr="000217DF" w:rsidRDefault="002B6CD8" w:rsidP="00D34E6B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hAnsi="Arial" w:cs="Arial"/>
                <w:szCs w:val="22"/>
              </w:rPr>
              <w:t>Perform Alloy Plating</w:t>
            </w:r>
          </w:p>
        </w:tc>
        <w:tc>
          <w:tcPr>
            <w:tcW w:w="1250" w:type="pct"/>
          </w:tcPr>
          <w:p w14:paraId="68BD9C0E" w14:textId="77777777" w:rsidR="00E31CF6" w:rsidRPr="000217DF" w:rsidRDefault="006410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C3.</w:t>
            </w:r>
          </w:p>
          <w:p w14:paraId="0A719ECD" w14:textId="4C502861" w:rsidR="006410F6" w:rsidRPr="000217DF" w:rsidRDefault="002B6CD8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hAnsi="Arial" w:cs="Arial"/>
                <w:szCs w:val="22"/>
              </w:rPr>
              <w:t>Perform Pen Plating</w:t>
            </w:r>
          </w:p>
        </w:tc>
        <w:tc>
          <w:tcPr>
            <w:tcW w:w="1256" w:type="pct"/>
            <w:gridSpan w:val="2"/>
          </w:tcPr>
          <w:p w14:paraId="0207C254" w14:textId="77777777" w:rsidR="00E31CF6" w:rsidRDefault="00802CA5" w:rsidP="009F07F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C4.</w:t>
            </w:r>
          </w:p>
          <w:p w14:paraId="647A5484" w14:textId="790DF950" w:rsidR="00802CA5" w:rsidRPr="000217DF" w:rsidRDefault="00802CA5" w:rsidP="009F07F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Perform Partial Plating (Ganga Jamni)</w:t>
            </w:r>
          </w:p>
        </w:tc>
      </w:tr>
      <w:tr w:rsidR="00E31CF6" w:rsidRPr="000217DF" w14:paraId="7C217DCE" w14:textId="77777777" w:rsidTr="00D454C3">
        <w:trPr>
          <w:trHeight w:val="532"/>
        </w:trPr>
        <w:tc>
          <w:tcPr>
            <w:tcW w:w="5000" w:type="pct"/>
            <w:gridSpan w:val="5"/>
            <w:vAlign w:val="center"/>
          </w:tcPr>
          <w:p w14:paraId="2329229C" w14:textId="198D6FE3" w:rsidR="00E31CF6" w:rsidRPr="000217DF" w:rsidRDefault="00674A0C" w:rsidP="00EB05CA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  <w:szCs w:val="22"/>
              </w:rPr>
              <w:t xml:space="preserve">Perform </w:t>
            </w:r>
            <w:r w:rsidR="002B6CD8">
              <w:rPr>
                <w:rFonts w:ascii="Arial" w:hAnsi="Arial" w:cs="Arial"/>
                <w:b/>
                <w:bCs/>
                <w:szCs w:val="22"/>
              </w:rPr>
              <w:t>Post-Treatment of Plated Article</w:t>
            </w:r>
            <w:r w:rsidR="001E127A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31CF6" w:rsidRPr="000217DF" w14:paraId="028E3939" w14:textId="77777777" w:rsidTr="00E31CF6">
        <w:trPr>
          <w:trHeight w:val="714"/>
        </w:trPr>
        <w:tc>
          <w:tcPr>
            <w:tcW w:w="1244" w:type="pct"/>
          </w:tcPr>
          <w:p w14:paraId="0C1629E3" w14:textId="77777777" w:rsidR="00674A0C" w:rsidRPr="000217DF" w:rsidRDefault="001E127A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D</w:t>
            </w:r>
            <w:r w:rsidR="00674A0C" w:rsidRPr="000217DF">
              <w:rPr>
                <w:rFonts w:ascii="Arial" w:hAnsi="Arial" w:cs="Arial"/>
                <w:szCs w:val="22"/>
              </w:rPr>
              <w:t>1.</w:t>
            </w:r>
          </w:p>
          <w:p w14:paraId="512F19F8" w14:textId="757F8B4D" w:rsidR="00E31CF6" w:rsidRPr="000217DF" w:rsidRDefault="00674A0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 </w:t>
            </w:r>
            <w:r w:rsidR="002B6CD8" w:rsidRPr="00C604F5">
              <w:rPr>
                <w:rFonts w:ascii="Arial" w:eastAsiaTheme="minorHAnsi" w:hAnsi="Arial" w:cs="Arial"/>
                <w:szCs w:val="22"/>
              </w:rPr>
              <w:t>Apply In-organic Protective Coating</w:t>
            </w:r>
          </w:p>
          <w:p w14:paraId="6E3C89EE" w14:textId="5A291A42" w:rsidR="001E127A" w:rsidRPr="000217DF" w:rsidRDefault="001E127A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41DB02AD" w14:textId="77777777" w:rsidR="00E31CF6" w:rsidRPr="000217DF" w:rsidRDefault="001E127A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D2.</w:t>
            </w:r>
          </w:p>
          <w:p w14:paraId="2A46C3E2" w14:textId="3BB2B8D8" w:rsidR="001E127A" w:rsidRPr="000217DF" w:rsidRDefault="002B6CD8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B6CD8">
              <w:rPr>
                <w:rFonts w:ascii="Arial" w:hAnsi="Arial" w:cs="Arial"/>
                <w:szCs w:val="22"/>
              </w:rPr>
              <w:t>Apply Organic Protective Coating</w:t>
            </w:r>
          </w:p>
        </w:tc>
        <w:tc>
          <w:tcPr>
            <w:tcW w:w="1250" w:type="pct"/>
          </w:tcPr>
          <w:p w14:paraId="3B4804EF" w14:textId="77777777" w:rsidR="00E96021" w:rsidRPr="000217DF" w:rsidRDefault="00252691" w:rsidP="00B5351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D 3. </w:t>
            </w:r>
          </w:p>
          <w:p w14:paraId="55723563" w14:textId="5A2D80CB" w:rsidR="00252691" w:rsidRPr="000217DF" w:rsidRDefault="002B6CD8" w:rsidP="00B5351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hAnsi="Arial" w:cs="Arial"/>
                <w:szCs w:val="22"/>
              </w:rPr>
              <w:t>Apply Electrophoretic Composite Coating</w:t>
            </w:r>
          </w:p>
        </w:tc>
        <w:tc>
          <w:tcPr>
            <w:tcW w:w="1256" w:type="pct"/>
            <w:gridSpan w:val="2"/>
          </w:tcPr>
          <w:p w14:paraId="056804D6" w14:textId="617E4BDC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7DA2234C" w14:textId="77777777" w:rsidTr="00D454C3">
        <w:trPr>
          <w:trHeight w:val="452"/>
        </w:trPr>
        <w:tc>
          <w:tcPr>
            <w:tcW w:w="5000" w:type="pct"/>
            <w:gridSpan w:val="5"/>
            <w:vAlign w:val="center"/>
          </w:tcPr>
          <w:p w14:paraId="64968611" w14:textId="620BB59C" w:rsidR="00E31CF6" w:rsidRPr="000217DF" w:rsidRDefault="004376C5" w:rsidP="00031DC8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  <w:szCs w:val="22"/>
              </w:rPr>
              <w:t xml:space="preserve">: </w:t>
            </w:r>
            <w:r w:rsidR="002B6CD8">
              <w:rPr>
                <w:rFonts w:ascii="Arial" w:hAnsi="Arial" w:cs="Arial"/>
                <w:b/>
                <w:bCs/>
                <w:szCs w:val="22"/>
              </w:rPr>
              <w:t>Recover Pernicious Metals</w:t>
            </w:r>
            <w:r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6A7E7D" w:rsidRPr="000217DF" w14:paraId="2E96C576" w14:textId="49AEA373" w:rsidTr="00802CA5">
        <w:trPr>
          <w:trHeight w:val="2115"/>
        </w:trPr>
        <w:tc>
          <w:tcPr>
            <w:tcW w:w="1244" w:type="pct"/>
          </w:tcPr>
          <w:p w14:paraId="59697FE1" w14:textId="77777777" w:rsidR="006A7E7D" w:rsidRPr="000217DF" w:rsidRDefault="006A7E7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lastRenderedPageBreak/>
              <w:t>E1.</w:t>
            </w:r>
          </w:p>
          <w:p w14:paraId="05F599DD" w14:textId="7E588199" w:rsidR="006A7E7D" w:rsidRPr="000217DF" w:rsidRDefault="006A7E7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eastAsiaTheme="minorHAnsi" w:hAnsi="Arial" w:cs="Arial"/>
                <w:szCs w:val="22"/>
              </w:rPr>
              <w:t>Recover Precious Metals (</w:t>
            </w:r>
            <w:r w:rsidRPr="00AF3806">
              <w:rPr>
                <w:rFonts w:ascii="Arial" w:eastAsiaTheme="minorHAnsi" w:hAnsi="Arial"/>
                <w:color w:val="000000" w:themeColor="text1"/>
                <w:szCs w:val="22"/>
              </w:rPr>
              <w:t>Gold, Silver, Palladium, Platinum, and Rhodium</w:t>
            </w:r>
            <w:r w:rsidRPr="00C604F5">
              <w:rPr>
                <w:rFonts w:ascii="Arial" w:eastAsiaTheme="minorHAnsi" w:hAnsi="Arial" w:cs="Arial"/>
                <w:szCs w:val="22"/>
              </w:rPr>
              <w:t>) From Used Electroplating Solutions</w:t>
            </w:r>
          </w:p>
        </w:tc>
        <w:tc>
          <w:tcPr>
            <w:tcW w:w="1250" w:type="pct"/>
          </w:tcPr>
          <w:p w14:paraId="672AA530" w14:textId="06CBCDBD" w:rsidR="006A7E7D" w:rsidRPr="000217DF" w:rsidRDefault="006A7E7D" w:rsidP="000217D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E2.</w:t>
            </w:r>
          </w:p>
          <w:p w14:paraId="6EECB504" w14:textId="0E293A9B" w:rsidR="006A7E7D" w:rsidRPr="000217DF" w:rsidRDefault="006A7E7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604F5">
              <w:rPr>
                <w:rFonts w:ascii="Arial" w:hAnsi="Arial" w:cs="Arial"/>
                <w:szCs w:val="22"/>
              </w:rPr>
              <w:t>Recover Precious Metals from Jigs’ Waste.</w:t>
            </w:r>
          </w:p>
        </w:tc>
        <w:tc>
          <w:tcPr>
            <w:tcW w:w="1286" w:type="pct"/>
            <w:gridSpan w:val="2"/>
            <w:tcBorders>
              <w:right w:val="single" w:sz="18" w:space="0" w:color="auto"/>
            </w:tcBorders>
          </w:tcPr>
          <w:p w14:paraId="2DA18F1E" w14:textId="77777777" w:rsidR="006A7E7D" w:rsidRDefault="00802CA5" w:rsidP="00E96021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E3.</w:t>
            </w:r>
          </w:p>
          <w:p w14:paraId="29FC2BF8" w14:textId="77777777" w:rsidR="00802CA5" w:rsidRPr="00802CA5" w:rsidRDefault="00802CA5" w:rsidP="00802CA5">
            <w:pPr>
              <w:contextualSpacing/>
              <w:rPr>
                <w:rFonts w:ascii="Arial" w:hAnsi="Arial"/>
                <w:bCs/>
              </w:rPr>
            </w:pPr>
            <w:r w:rsidRPr="00802CA5">
              <w:rPr>
                <w:rFonts w:ascii="Arial" w:hAnsi="Arial"/>
                <w:bCs/>
              </w:rPr>
              <w:t>Recover Silver using cementation process.</w:t>
            </w:r>
          </w:p>
          <w:p w14:paraId="03715A03" w14:textId="25159FFE" w:rsidR="00802CA5" w:rsidRPr="000217DF" w:rsidRDefault="00802CA5" w:rsidP="00E96021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20" w:type="pct"/>
            <w:tcBorders>
              <w:left w:val="single" w:sz="18" w:space="0" w:color="auto"/>
            </w:tcBorders>
          </w:tcPr>
          <w:p w14:paraId="4BC14067" w14:textId="77777777" w:rsidR="006A7E7D" w:rsidRPr="000217DF" w:rsidRDefault="006A7E7D" w:rsidP="00E96021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53074D24" w14:textId="77777777" w:rsidTr="00D020C5">
        <w:trPr>
          <w:trHeight w:val="555"/>
        </w:trPr>
        <w:tc>
          <w:tcPr>
            <w:tcW w:w="5000" w:type="pct"/>
            <w:gridSpan w:val="5"/>
            <w:vAlign w:val="center"/>
          </w:tcPr>
          <w:p w14:paraId="101D670E" w14:textId="1D9FAA91" w:rsidR="00E31CF6" w:rsidRPr="000217DF" w:rsidRDefault="001A37B4" w:rsidP="00EF614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Develop Entrepreneurial Skills</w:t>
            </w:r>
            <w:r w:rsidR="000217DF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31CF6" w:rsidRPr="000217DF" w14:paraId="7EB09F4F" w14:textId="77777777" w:rsidTr="00D454C3">
        <w:trPr>
          <w:trHeight w:val="940"/>
        </w:trPr>
        <w:tc>
          <w:tcPr>
            <w:tcW w:w="1244" w:type="pct"/>
          </w:tcPr>
          <w:p w14:paraId="5A273BBD" w14:textId="215C8C6D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F1.</w:t>
            </w:r>
          </w:p>
          <w:p w14:paraId="0D5A14FE" w14:textId="77777777" w:rsidR="001A37B4" w:rsidRPr="00C604F5" w:rsidRDefault="001A37B4" w:rsidP="001A37B4">
            <w:pPr>
              <w:rPr>
                <w:rFonts w:ascii="Arial" w:hAnsi="Arial" w:cs="Arial"/>
                <w:noProof/>
              </w:rPr>
            </w:pPr>
            <w:r w:rsidRPr="00C604F5">
              <w:rPr>
                <w:rFonts w:ascii="Arial" w:hAnsi="Arial" w:cs="Arial"/>
              </w:rPr>
              <w:t>Develop a business plan</w:t>
            </w:r>
          </w:p>
          <w:p w14:paraId="2E2B9D73" w14:textId="0E311E0A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5A440BCF" w14:textId="408152D6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F2.</w:t>
            </w:r>
          </w:p>
          <w:p w14:paraId="7F85E587" w14:textId="16754B68" w:rsidR="00E31CF6" w:rsidRPr="000217DF" w:rsidRDefault="00D454C3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Collect Information Regarding Funding Sources </w:t>
            </w:r>
          </w:p>
        </w:tc>
        <w:tc>
          <w:tcPr>
            <w:tcW w:w="1250" w:type="pct"/>
          </w:tcPr>
          <w:p w14:paraId="514FF2B3" w14:textId="77777777" w:rsidR="001A37B4" w:rsidRPr="000217DF" w:rsidRDefault="001A37B4" w:rsidP="001A37B4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F2.</w:t>
            </w:r>
          </w:p>
          <w:p w14:paraId="39D4A1F1" w14:textId="4ABEEF97" w:rsidR="00E31CF6" w:rsidRPr="000217DF" w:rsidRDefault="001A37B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  <w:highlight w:val="yellow"/>
              </w:rPr>
            </w:pPr>
            <w:r w:rsidRPr="00C604F5">
              <w:rPr>
                <w:rFonts w:ascii="Arial" w:hAnsi="Arial" w:cs="Arial"/>
                <w:szCs w:val="22"/>
              </w:rPr>
              <w:t>Develop a marketing plan</w:t>
            </w:r>
          </w:p>
        </w:tc>
        <w:tc>
          <w:tcPr>
            <w:tcW w:w="1256" w:type="pct"/>
            <w:gridSpan w:val="2"/>
          </w:tcPr>
          <w:p w14:paraId="42958F8B" w14:textId="2CDA85DC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E31CF6" w:rsidRPr="000217DF" w14:paraId="50F68D0E" w14:textId="77777777" w:rsidTr="000C5573">
        <w:trPr>
          <w:trHeight w:val="587"/>
        </w:trPr>
        <w:tc>
          <w:tcPr>
            <w:tcW w:w="5000" w:type="pct"/>
            <w:gridSpan w:val="5"/>
            <w:vAlign w:val="center"/>
          </w:tcPr>
          <w:p w14:paraId="402B1CA4" w14:textId="69E68996" w:rsidR="00E31CF6" w:rsidRPr="000217DF" w:rsidRDefault="000217DF" w:rsidP="00EF614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Plan Industry Visit</w:t>
            </w:r>
            <w:r w:rsidR="00E96021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1A37B4" w:rsidRPr="000217DF" w14:paraId="48335563" w14:textId="77777777" w:rsidTr="00D454C3">
        <w:trPr>
          <w:trHeight w:val="1430"/>
        </w:trPr>
        <w:tc>
          <w:tcPr>
            <w:tcW w:w="1244" w:type="pct"/>
          </w:tcPr>
          <w:p w14:paraId="1D8E24E2" w14:textId="140340D3" w:rsidR="001A37B4" w:rsidRPr="000217DF" w:rsidRDefault="001A37B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G1.</w:t>
            </w:r>
          </w:p>
          <w:p w14:paraId="7129C0EC" w14:textId="55BE1888" w:rsidR="001A37B4" w:rsidRPr="000217DF" w:rsidRDefault="001A37B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Visit Workshop and Market</w:t>
            </w:r>
            <w:r w:rsidRPr="000217DF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69DB213B" w14:textId="6F01A12B" w:rsidR="001A37B4" w:rsidRPr="000217DF" w:rsidRDefault="001A37B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G2.</w:t>
            </w:r>
          </w:p>
          <w:p w14:paraId="1696CC3F" w14:textId="102500B6" w:rsidR="001A37B4" w:rsidRPr="000217DF" w:rsidRDefault="001A37B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Prepare Visit Report</w:t>
            </w:r>
            <w:r w:rsidRPr="000217D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06" w:type="pct"/>
            <w:gridSpan w:val="3"/>
          </w:tcPr>
          <w:p w14:paraId="08874373" w14:textId="1B4FB66C" w:rsidR="001A37B4" w:rsidRPr="000217DF" w:rsidRDefault="001A37B4" w:rsidP="0035104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</w:tbl>
    <w:p w14:paraId="48BEAA11" w14:textId="77777777" w:rsidR="002C4535" w:rsidRPr="000217DF" w:rsidRDefault="002C4535">
      <w:pPr>
        <w:rPr>
          <w:rFonts w:ascii="Arial" w:eastAsia="Times New Roman" w:hAnsi="Arial" w:cs="Arial"/>
          <w:b/>
          <w:color w:val="000000"/>
          <w:sz w:val="28"/>
          <w:szCs w:val="28"/>
        </w:rPr>
      </w:pPr>
    </w:p>
    <w:sectPr w:rsidR="002C4535" w:rsidRPr="000217D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342E8" w14:textId="77777777" w:rsidR="00CF4FD8" w:rsidRDefault="00CF4FD8" w:rsidP="0026165D">
      <w:pPr>
        <w:spacing w:after="0" w:line="240" w:lineRule="auto"/>
      </w:pPr>
      <w:r>
        <w:separator/>
      </w:r>
    </w:p>
  </w:endnote>
  <w:endnote w:type="continuationSeparator" w:id="0">
    <w:p w14:paraId="5939C27A" w14:textId="77777777" w:rsidR="00CF4FD8" w:rsidRDefault="00CF4FD8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31E99BB4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AA04B9">
      <w:rPr>
        <w:rFonts w:asciiTheme="minorBidi" w:hAnsiTheme="minorBidi"/>
        <w:i/>
        <w:iCs/>
      </w:rPr>
      <w:t xml:space="preserve"> Jewellery </w:t>
    </w:r>
    <w:r w:rsidR="001B7AC1">
      <w:rPr>
        <w:rFonts w:asciiTheme="minorBidi" w:hAnsiTheme="minorBidi"/>
        <w:i/>
        <w:iCs/>
      </w:rPr>
      <w:t>Electroplater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7068A" w14:textId="77777777" w:rsidR="00CF4FD8" w:rsidRDefault="00CF4FD8" w:rsidP="0026165D">
      <w:pPr>
        <w:spacing w:after="0" w:line="240" w:lineRule="auto"/>
      </w:pPr>
      <w:r>
        <w:separator/>
      </w:r>
    </w:p>
  </w:footnote>
  <w:footnote w:type="continuationSeparator" w:id="0">
    <w:p w14:paraId="1B231802" w14:textId="77777777" w:rsidR="00CF4FD8" w:rsidRDefault="00CF4FD8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3B3100E4"/>
    <w:multiLevelType w:val="hybridMultilevel"/>
    <w:tmpl w:val="6D248298"/>
    <w:lvl w:ilvl="0" w:tplc="7CD0DF8C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B37C75"/>
    <w:multiLevelType w:val="hybridMultilevel"/>
    <w:tmpl w:val="DF14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6267D"/>
    <w:multiLevelType w:val="hybridMultilevel"/>
    <w:tmpl w:val="87FC40B6"/>
    <w:lvl w:ilvl="0" w:tplc="E500B122">
      <w:start w:val="1"/>
      <w:numFmt w:val="decimal"/>
      <w:lvlText w:val="CU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2091196364">
    <w:abstractNumId w:val="7"/>
  </w:num>
  <w:num w:numId="2" w16cid:durableId="627586208">
    <w:abstractNumId w:val="8"/>
  </w:num>
  <w:num w:numId="3" w16cid:durableId="1253198143">
    <w:abstractNumId w:val="5"/>
  </w:num>
  <w:num w:numId="4" w16cid:durableId="1648897898">
    <w:abstractNumId w:val="4"/>
  </w:num>
  <w:num w:numId="5" w16cid:durableId="1092747850">
    <w:abstractNumId w:val="6"/>
  </w:num>
  <w:num w:numId="6" w16cid:durableId="1589844006">
    <w:abstractNumId w:val="9"/>
  </w:num>
  <w:num w:numId="7" w16cid:durableId="10865316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949185">
    <w:abstractNumId w:val="0"/>
  </w:num>
  <w:num w:numId="9" w16cid:durableId="1270314992">
    <w:abstractNumId w:val="1"/>
  </w:num>
  <w:num w:numId="10" w16cid:durableId="1401170626">
    <w:abstractNumId w:val="2"/>
  </w:num>
  <w:num w:numId="11" w16cid:durableId="1974863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14"/>
    <w:rsid w:val="00002B43"/>
    <w:rsid w:val="00006B83"/>
    <w:rsid w:val="000217DF"/>
    <w:rsid w:val="0002680B"/>
    <w:rsid w:val="00031DC8"/>
    <w:rsid w:val="000741BC"/>
    <w:rsid w:val="00080BE9"/>
    <w:rsid w:val="00092A2A"/>
    <w:rsid w:val="000A3DE7"/>
    <w:rsid w:val="000B0C22"/>
    <w:rsid w:val="000C5573"/>
    <w:rsid w:val="000E042A"/>
    <w:rsid w:val="000E2669"/>
    <w:rsid w:val="00115BBA"/>
    <w:rsid w:val="001164C8"/>
    <w:rsid w:val="00130248"/>
    <w:rsid w:val="0014690A"/>
    <w:rsid w:val="00164AD9"/>
    <w:rsid w:val="00174ED2"/>
    <w:rsid w:val="001A1A30"/>
    <w:rsid w:val="001A37B4"/>
    <w:rsid w:val="001A3EEB"/>
    <w:rsid w:val="001A5FA4"/>
    <w:rsid w:val="001A66A6"/>
    <w:rsid w:val="001B7AC1"/>
    <w:rsid w:val="001D397C"/>
    <w:rsid w:val="001E127A"/>
    <w:rsid w:val="002069A1"/>
    <w:rsid w:val="002259E6"/>
    <w:rsid w:val="0023655E"/>
    <w:rsid w:val="00252691"/>
    <w:rsid w:val="0026165D"/>
    <w:rsid w:val="00273031"/>
    <w:rsid w:val="002803C0"/>
    <w:rsid w:val="0029176A"/>
    <w:rsid w:val="002A4FC3"/>
    <w:rsid w:val="002A7B81"/>
    <w:rsid w:val="002B0712"/>
    <w:rsid w:val="002B2B9C"/>
    <w:rsid w:val="002B6CD8"/>
    <w:rsid w:val="002C2734"/>
    <w:rsid w:val="002C4535"/>
    <w:rsid w:val="002C53EA"/>
    <w:rsid w:val="002D27F2"/>
    <w:rsid w:val="002D41A2"/>
    <w:rsid w:val="00300C8E"/>
    <w:rsid w:val="00304ECB"/>
    <w:rsid w:val="00314945"/>
    <w:rsid w:val="00321C6B"/>
    <w:rsid w:val="003255C9"/>
    <w:rsid w:val="00332797"/>
    <w:rsid w:val="0033378C"/>
    <w:rsid w:val="003368E2"/>
    <w:rsid w:val="00343805"/>
    <w:rsid w:val="0035104F"/>
    <w:rsid w:val="003728CD"/>
    <w:rsid w:val="003753C3"/>
    <w:rsid w:val="003815C2"/>
    <w:rsid w:val="003907B4"/>
    <w:rsid w:val="003943C4"/>
    <w:rsid w:val="00397A3A"/>
    <w:rsid w:val="003A0829"/>
    <w:rsid w:val="003A1D8E"/>
    <w:rsid w:val="003B7C81"/>
    <w:rsid w:val="003C1863"/>
    <w:rsid w:val="003D51FE"/>
    <w:rsid w:val="003E5018"/>
    <w:rsid w:val="003E6F04"/>
    <w:rsid w:val="003F19F7"/>
    <w:rsid w:val="00403C75"/>
    <w:rsid w:val="0040566B"/>
    <w:rsid w:val="0041250C"/>
    <w:rsid w:val="0042528D"/>
    <w:rsid w:val="004376C5"/>
    <w:rsid w:val="00444C23"/>
    <w:rsid w:val="00467F88"/>
    <w:rsid w:val="004742AB"/>
    <w:rsid w:val="004C51AC"/>
    <w:rsid w:val="004D0BA0"/>
    <w:rsid w:val="004E516D"/>
    <w:rsid w:val="004F4ACA"/>
    <w:rsid w:val="004F6956"/>
    <w:rsid w:val="00500B7F"/>
    <w:rsid w:val="005415EC"/>
    <w:rsid w:val="00551AC8"/>
    <w:rsid w:val="005A4012"/>
    <w:rsid w:val="005B277D"/>
    <w:rsid w:val="005C2E3C"/>
    <w:rsid w:val="005D3172"/>
    <w:rsid w:val="00613734"/>
    <w:rsid w:val="006410F6"/>
    <w:rsid w:val="00657479"/>
    <w:rsid w:val="00667D5E"/>
    <w:rsid w:val="00674A0C"/>
    <w:rsid w:val="00676BAA"/>
    <w:rsid w:val="00690242"/>
    <w:rsid w:val="006A02DA"/>
    <w:rsid w:val="006A0B2E"/>
    <w:rsid w:val="006A7E7D"/>
    <w:rsid w:val="006C36BD"/>
    <w:rsid w:val="006D10F5"/>
    <w:rsid w:val="006D19C6"/>
    <w:rsid w:val="006E046B"/>
    <w:rsid w:val="006E2563"/>
    <w:rsid w:val="0071029F"/>
    <w:rsid w:val="00721029"/>
    <w:rsid w:val="00730D6F"/>
    <w:rsid w:val="007365D1"/>
    <w:rsid w:val="00765906"/>
    <w:rsid w:val="00777E88"/>
    <w:rsid w:val="0078477D"/>
    <w:rsid w:val="007904B5"/>
    <w:rsid w:val="007A1495"/>
    <w:rsid w:val="007C6A67"/>
    <w:rsid w:val="007E4EF8"/>
    <w:rsid w:val="007F4166"/>
    <w:rsid w:val="00802CA5"/>
    <w:rsid w:val="00812360"/>
    <w:rsid w:val="008170DE"/>
    <w:rsid w:val="00823926"/>
    <w:rsid w:val="0083083A"/>
    <w:rsid w:val="008531E4"/>
    <w:rsid w:val="00854798"/>
    <w:rsid w:val="00874873"/>
    <w:rsid w:val="008961A8"/>
    <w:rsid w:val="008B695F"/>
    <w:rsid w:val="008E0623"/>
    <w:rsid w:val="008F68F3"/>
    <w:rsid w:val="00900915"/>
    <w:rsid w:val="009039BC"/>
    <w:rsid w:val="00910D95"/>
    <w:rsid w:val="00914583"/>
    <w:rsid w:val="00942174"/>
    <w:rsid w:val="009459BE"/>
    <w:rsid w:val="0097055E"/>
    <w:rsid w:val="009B383A"/>
    <w:rsid w:val="009C09F7"/>
    <w:rsid w:val="009D7E85"/>
    <w:rsid w:val="009E6BFC"/>
    <w:rsid w:val="009F07F5"/>
    <w:rsid w:val="00A11E1C"/>
    <w:rsid w:val="00A14172"/>
    <w:rsid w:val="00A16934"/>
    <w:rsid w:val="00A23689"/>
    <w:rsid w:val="00A33693"/>
    <w:rsid w:val="00A52374"/>
    <w:rsid w:val="00A9026C"/>
    <w:rsid w:val="00A94292"/>
    <w:rsid w:val="00A95D14"/>
    <w:rsid w:val="00AA04B9"/>
    <w:rsid w:val="00AA2F40"/>
    <w:rsid w:val="00AB5331"/>
    <w:rsid w:val="00AC7297"/>
    <w:rsid w:val="00AD2969"/>
    <w:rsid w:val="00B015B5"/>
    <w:rsid w:val="00B04C67"/>
    <w:rsid w:val="00B100C0"/>
    <w:rsid w:val="00B16D9D"/>
    <w:rsid w:val="00B33642"/>
    <w:rsid w:val="00B346AA"/>
    <w:rsid w:val="00B52A60"/>
    <w:rsid w:val="00B5351D"/>
    <w:rsid w:val="00B74B1A"/>
    <w:rsid w:val="00B828B1"/>
    <w:rsid w:val="00B90CBE"/>
    <w:rsid w:val="00B92A4B"/>
    <w:rsid w:val="00B95DDC"/>
    <w:rsid w:val="00BA57D7"/>
    <w:rsid w:val="00BC5F6C"/>
    <w:rsid w:val="00BD59C3"/>
    <w:rsid w:val="00BF25AE"/>
    <w:rsid w:val="00BF32B2"/>
    <w:rsid w:val="00BF73A9"/>
    <w:rsid w:val="00C03CBB"/>
    <w:rsid w:val="00C102BA"/>
    <w:rsid w:val="00C208A7"/>
    <w:rsid w:val="00C27641"/>
    <w:rsid w:val="00C37BB5"/>
    <w:rsid w:val="00C46BA1"/>
    <w:rsid w:val="00C553EA"/>
    <w:rsid w:val="00C621DC"/>
    <w:rsid w:val="00C76E38"/>
    <w:rsid w:val="00C805A8"/>
    <w:rsid w:val="00C86311"/>
    <w:rsid w:val="00C91D8E"/>
    <w:rsid w:val="00CA6DB0"/>
    <w:rsid w:val="00CB7985"/>
    <w:rsid w:val="00CC2C66"/>
    <w:rsid w:val="00CE21A5"/>
    <w:rsid w:val="00CF38F6"/>
    <w:rsid w:val="00CF4FD8"/>
    <w:rsid w:val="00CF54DE"/>
    <w:rsid w:val="00D020C5"/>
    <w:rsid w:val="00D10A49"/>
    <w:rsid w:val="00D14AFA"/>
    <w:rsid w:val="00D346A7"/>
    <w:rsid w:val="00D34E6B"/>
    <w:rsid w:val="00D454C3"/>
    <w:rsid w:val="00D45890"/>
    <w:rsid w:val="00D61424"/>
    <w:rsid w:val="00D76D8E"/>
    <w:rsid w:val="00D952AF"/>
    <w:rsid w:val="00DB39EF"/>
    <w:rsid w:val="00DD1D78"/>
    <w:rsid w:val="00DE1BE5"/>
    <w:rsid w:val="00DE1BE6"/>
    <w:rsid w:val="00E032AD"/>
    <w:rsid w:val="00E03EEE"/>
    <w:rsid w:val="00E05B2D"/>
    <w:rsid w:val="00E07B99"/>
    <w:rsid w:val="00E160FA"/>
    <w:rsid w:val="00E17D07"/>
    <w:rsid w:val="00E273C5"/>
    <w:rsid w:val="00E31CF6"/>
    <w:rsid w:val="00E35207"/>
    <w:rsid w:val="00E375ED"/>
    <w:rsid w:val="00E42E34"/>
    <w:rsid w:val="00E442ED"/>
    <w:rsid w:val="00E569BA"/>
    <w:rsid w:val="00E95386"/>
    <w:rsid w:val="00E96021"/>
    <w:rsid w:val="00EA20E7"/>
    <w:rsid w:val="00EA7906"/>
    <w:rsid w:val="00EB05CA"/>
    <w:rsid w:val="00EB13C5"/>
    <w:rsid w:val="00EF6149"/>
    <w:rsid w:val="00F347BD"/>
    <w:rsid w:val="00F37C60"/>
    <w:rsid w:val="00F40C38"/>
    <w:rsid w:val="00F62D9E"/>
    <w:rsid w:val="00F7025F"/>
    <w:rsid w:val="00F76AD2"/>
    <w:rsid w:val="00F76B3F"/>
    <w:rsid w:val="00F77688"/>
    <w:rsid w:val="00F91A8E"/>
    <w:rsid w:val="00F96CC9"/>
    <w:rsid w:val="00FB0544"/>
    <w:rsid w:val="00FB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443CD636-3FD4-46F6-9BA3-CD0347C3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740C4-EDC6-4594-9DB6-824DB57FB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Saima</cp:lastModifiedBy>
  <cp:revision>20</cp:revision>
  <cp:lastPrinted>2023-03-28T02:41:00Z</cp:lastPrinted>
  <dcterms:created xsi:type="dcterms:W3CDTF">2024-07-13T17:45:00Z</dcterms:created>
  <dcterms:modified xsi:type="dcterms:W3CDTF">2024-08-29T11:39:00Z</dcterms:modified>
</cp:coreProperties>
</file>